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8E" w:rsidRDefault="00B3658E" w:rsidP="00690D24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bookmarkStart w:id="0" w:name="_GoBack"/>
      <w:bookmarkEnd w:id="0"/>
    </w:p>
    <w:p w:rsidR="00B3658E" w:rsidRDefault="00B3658E" w:rsidP="00690D24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p w:rsidR="00B3658E" w:rsidRPr="00270E9E" w:rsidRDefault="00B3658E" w:rsidP="00251B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</w:pPr>
      <w:r w:rsidRPr="00270E9E"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  <w:t>РЕКОМЕНДАЦИЯ</w:t>
      </w:r>
    </w:p>
    <w:p w:rsidR="00B3658E" w:rsidRPr="00270E9E" w:rsidRDefault="00B3658E" w:rsidP="00690D24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</w:pPr>
    </w:p>
    <w:p w:rsidR="00690D24" w:rsidRPr="00270E9E" w:rsidRDefault="00B3658E" w:rsidP="00B365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</w:pPr>
      <w:r w:rsidRPr="00270E9E"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  <w:t>«Семьи и дети «Группы риска»: раннее выявление и оказание помощи»</w:t>
      </w:r>
    </w:p>
    <w:p w:rsidR="00B3658E" w:rsidRPr="00270E9E" w:rsidRDefault="00B3658E" w:rsidP="00251B2E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36"/>
          <w:szCs w:val="3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90D24" w:rsidRPr="00690D24" w:rsidTr="00B3658E">
        <w:trPr>
          <w:trHeight w:val="7948"/>
          <w:tblCellSpacing w:w="0" w:type="dxa"/>
        </w:trPr>
        <w:tc>
          <w:tcPr>
            <w:tcW w:w="0" w:type="auto"/>
            <w:vAlign w:val="center"/>
            <w:hideMark/>
          </w:tcPr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Чем раньше начинается профилактика и социальная поддержка конкретной семье, тем больше шансов у ребенка остаться с родителями. Выявление неблагополучных семей на ранней стадии и проведение профилактической работы семейного неблагополучия, которое и  является одной из главных причин, влияющих на состояние правонарушений среди подростков, на безнадзорность детей  – главная задача в работе классного руководителя. Пьянство, уклонение от воспитания своих детей, аморальное поведение, агрессия становятся образом жизни неблагополучных родителей.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 Выявление неблагополучия в семьях связано с выявлением факторов социального риска. Ежегодно в начале учебного года, мною, как классным руководителем, составлялась социально-педагогическая характеристика детей. Выявлялись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чаще всего использовала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Ежедневно работала с детьми и по внешнему виду ребенка, и по его поведению.  По этим критериям также выявляла  признаки неблагополучия.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  К характерным признакам внешнего вида и поведения ребенка, воспитывающегося в ситуации пренебрежения родителями своих обязанностей, можно отнести: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утомленный, сонный вид;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санитарно-гигиеническую запущенность;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склонность к обморокам, головокружению вследствие постоянного недоедания;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неумеренный аппетит;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задержка роста, отставание в речевом, моторном развитии; привлечение внимания любым способом;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lastRenderedPageBreak/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чрезмерная потребность в ласке;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 агрессии и импульсивности, которая сменяется апатией и подавленным состоянием;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во взаимоотношениях со сверстниками;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трудности в обучении.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Признаки физического насилия в семье проявляются: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боязливости ребенка;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выраженном страхе взрослых, в проявлении тревоги в   форме тиков, сосании пальца, раскачивания;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боязни идти домой;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жестоком обращении с животными;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</w:t>
            </w:r>
            <w:r w:rsidRPr="00690D2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9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стремлении скрыть причину травм.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С целью профилактики и коррекции социального неблагополучия семей мною проводилась работа по повышению педагогической грамотности родителей, включение их в деятельность школы и класса.  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ПРИЕМЫ КОРРЕКЦИОННОЙ РАБОТЫ С НЕБЛАГОПОЛУЧНЫМИ СЕМЬЯМИ: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 УБЕЖДЕНИЕ - разъяснение и доказательство правильности и необъективности определенного поведения либо недопустимости какого-то поступка;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МОРАЛЬНАЯ ПОДДЕРЖКА – по отношению к детям из неблагополучных семей, где ребенок чувствует себя лишним, ненужным;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ВОВЛЕЧЕНИЕ В ИНТЕРЕСНУЮ ДЕЯТЕЛЬНОСТЬ - поручение дела, которое приведет к успеху, укрепит веру в собственные силы: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 ГОТОВНОСТЬ СОПЕРЕЖИВАТЬ - это часто отсутствует в неблагополучных семьях;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 НРАВСТВЕННЫЕ УПРАЖНЕНИЯ по формированию нравственных качеств.</w:t>
            </w:r>
          </w:p>
          <w:p w:rsidR="00B3658E" w:rsidRDefault="00B3658E" w:rsidP="00692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НАПРАВЛЕНИЯ И ФОРМЫ РАБОТЫ С  НЕБЛАГОПОЛУЧНЫМИ СЕМЬЯМИ: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3307"/>
              <w:gridCol w:w="5522"/>
            </w:tblGrid>
            <w:tr w:rsidR="00690D24" w:rsidRPr="00690D2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Направления работы с неблагополучной семьей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Формы работа с неблагополучной семьей.</w:t>
                  </w:r>
                </w:p>
              </w:tc>
            </w:tr>
            <w:tr w:rsidR="00690D24" w:rsidRPr="00690D2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Диагностика семейного неблагополучия.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наблюдения специалистов;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анкетирование детей и родителей;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тесты;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интервью узких специалистов;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мини-консилиумы;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тренинги;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анализ документов;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анализ продуктов детского творчества;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заявки семьи на оказание помощи;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анализ состояния здоровья детей;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анализ развития, успеваемости.</w:t>
                  </w:r>
                </w:p>
              </w:tc>
            </w:tr>
            <w:tr w:rsidR="00690D24" w:rsidRPr="00690D2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Индивидуальная помощь неблагополучной семье.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советы по преодолению </w:t>
                  </w:r>
                  <w:proofErr w:type="gramStart"/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сложных</w:t>
                  </w:r>
                  <w:proofErr w:type="gramEnd"/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жизненных ситуации;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консультации специалистов;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семейная терапия;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индивидуальные беседы;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индивидуальный социальный патронаж семей;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психотерапия;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родительские собрания.</w:t>
                  </w:r>
                </w:p>
              </w:tc>
            </w:tr>
            <w:tr w:rsidR="00690D24" w:rsidRPr="00690D2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Групповая работа с родителями из неблагополучных семей.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группы риска;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спортивные группы;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тренинговые</w:t>
                  </w:r>
                  <w:proofErr w:type="spellEnd"/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группы;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консультирование;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семейные вечера.</w:t>
                  </w:r>
                </w:p>
              </w:tc>
            </w:tr>
            <w:tr w:rsidR="00690D24" w:rsidRPr="00690D2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D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Профилактика семейного неблагополучия.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родительский всеобуч;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ознакомление с психолого-педагогической литературой;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обобщение, обогащение и осмысление успешного воспитательного опыта родителей;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семинары для учителей и родителей;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лектории для подростков;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устройство на работу;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lastRenderedPageBreak/>
                    <w:t>летний лагерь;</w:t>
                  </w:r>
                </w:p>
                <w:p w:rsidR="00690D24" w:rsidRPr="00690D24" w:rsidRDefault="00690D24" w:rsidP="00690D2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0D24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дополнительные занятия в помощь ребенку в учебе.</w:t>
                  </w:r>
                </w:p>
              </w:tc>
            </w:tr>
          </w:tbl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РЕКОМЕНДАЦИИ ПЕДАГОГАМ ПО РАБОТЕ С НЕБЛАГОПОЛУЧНЫМИ СЕМЬЯМИ: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Убедившись, что ребенок живет в тяжелых условиях, педагог должен:</w:t>
            </w:r>
          </w:p>
          <w:p w:rsidR="00690D24" w:rsidRPr="00690D24" w:rsidRDefault="00690D24" w:rsidP="00690D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 а</w:t>
            </w: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не сотрудничающих друге другом.</w:t>
            </w:r>
          </w:p>
          <w:p w:rsidR="00690D24" w:rsidRPr="00690D24" w:rsidRDefault="00690D24" w:rsidP="00690D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индивидуальным.</w:t>
            </w:r>
          </w:p>
          <w:p w:rsidR="00690D24" w:rsidRPr="00690D24" w:rsidRDefault="00690D24" w:rsidP="00690D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Если у школьника уже появились психические аномалии, на почве семейных разговоров его следует проконсультировать у детского психиатра, приходящего в школу для профилактических осмотров. А тот потом сам решит, что сделать.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</w:t>
            </w:r>
            <w:proofErr w:type="gramStart"/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семьи-только</w:t>
            </w:r>
            <w:proofErr w:type="gramEnd"/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отношения к ребенку.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Всем хорошо известны последствия жизни и воспитания в неблагополучной семье</w:t>
            </w:r>
          </w:p>
          <w:p w:rsidR="00690D24" w:rsidRPr="00690D24" w:rsidRDefault="00690D24" w:rsidP="00690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детская безнадзорность и беспризорность.</w:t>
            </w:r>
          </w:p>
          <w:p w:rsidR="00690D24" w:rsidRPr="00690D24" w:rsidRDefault="00690D24" w:rsidP="00690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побеги из дома.</w:t>
            </w:r>
          </w:p>
          <w:p w:rsidR="00690D24" w:rsidRPr="00690D24" w:rsidRDefault="00690D24" w:rsidP="00690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половая распущенность.</w:t>
            </w:r>
          </w:p>
          <w:p w:rsidR="00690D24" w:rsidRPr="00690D24" w:rsidRDefault="00690D24" w:rsidP="00690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правонарушения и преступная деятельность.</w:t>
            </w:r>
          </w:p>
          <w:p w:rsidR="00690D24" w:rsidRPr="00690D24" w:rsidRDefault="00690D24" w:rsidP="00690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алкоголизм.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Работу с такими детьми нужно вести дифференцированно. Для удобства этой работы можно выделить три группы семьи: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  <w:r w:rsidRPr="00690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90D2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Семьи с безответственным отношением к воспитанию детей, где положение осложняется аморальным поведением и образом жизни родителей.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  <w:r w:rsidRPr="00690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90D2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</w:t>
            </w: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взаимоотношений с детьми.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  <w:r w:rsidRPr="00690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90D2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БЕСЕДА С РОДИТЕЛЯМИ РЕБЕНКА ИЗ НЕБЛАГОПОЛУЧНОЙ СЕМЬИ.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. Что я хорошего могу сказать о подростке? (с целью психологического расположения к себе родителей, привлечения их в союзники.</w:t>
            </w:r>
            <w:proofErr w:type="gramStart"/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Что меня беспокоит в нем? (то самое, что является предметом вызова родителей в школу, прихода к ним домой, обсуждения на родительском собрании.</w:t>
            </w:r>
            <w:proofErr w:type="gramStart"/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Каковы, по нашему общему мнению причины, этого отрицательного явления, факта? (это вызывает на откровенность, а значит, позволит выявить истинные причины)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 Какие меры следует предпринять и со стороны школы? (выработка общей стратегии и тактики воспитания и перевоспитания)</w:t>
            </w:r>
          </w:p>
          <w:p w:rsidR="00690D24" w:rsidRPr="00690D24" w:rsidRDefault="00690D24" w:rsidP="00690D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 Каких общих требований, общих принципов перехода к ребенку следует придерживаться, чтобы меры были эффективными? (в этой ситуации родители откровенно становятся на сторону учителя и активно ему помогают.</w:t>
            </w:r>
            <w:proofErr w:type="gramStart"/>
            <w:r w:rsidRPr="00690D2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</w:tr>
    </w:tbl>
    <w:p w:rsidR="00C807C9" w:rsidRDefault="00C807C9" w:rsidP="00B3658E"/>
    <w:sectPr w:rsidR="00C807C9" w:rsidSect="00270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23"/>
    <w:multiLevelType w:val="multilevel"/>
    <w:tmpl w:val="CF7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6DD0"/>
    <w:multiLevelType w:val="multilevel"/>
    <w:tmpl w:val="451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F0179"/>
    <w:multiLevelType w:val="multilevel"/>
    <w:tmpl w:val="683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A6089"/>
    <w:multiLevelType w:val="multilevel"/>
    <w:tmpl w:val="64F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370CE5"/>
    <w:multiLevelType w:val="multilevel"/>
    <w:tmpl w:val="A50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F6437"/>
    <w:multiLevelType w:val="multilevel"/>
    <w:tmpl w:val="D9C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D24"/>
    <w:rsid w:val="001D222D"/>
    <w:rsid w:val="00251B2E"/>
    <w:rsid w:val="00270E9E"/>
    <w:rsid w:val="00690D24"/>
    <w:rsid w:val="00692CBC"/>
    <w:rsid w:val="007C2FCE"/>
    <w:rsid w:val="00B3658E"/>
    <w:rsid w:val="00C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D24"/>
  </w:style>
  <w:style w:type="character" w:styleId="a3">
    <w:name w:val="Strong"/>
    <w:basedOn w:val="a0"/>
    <w:uiPriority w:val="22"/>
    <w:qFormat/>
    <w:rsid w:val="00690D24"/>
    <w:rPr>
      <w:b/>
      <w:bCs/>
    </w:rPr>
  </w:style>
  <w:style w:type="paragraph" w:styleId="a4">
    <w:name w:val="Normal (Web)"/>
    <w:basedOn w:val="a"/>
    <w:uiPriority w:val="99"/>
    <w:unhideWhenUsed/>
    <w:rsid w:val="006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6376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2014-12-16T12:21:00Z</dcterms:created>
  <dcterms:modified xsi:type="dcterms:W3CDTF">2018-03-01T05:48:00Z</dcterms:modified>
</cp:coreProperties>
</file>