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B" w:rsidRPr="00C0367B" w:rsidRDefault="00C0367B" w:rsidP="00C0367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 w:bidi="ar-SA"/>
        </w:rPr>
      </w:pPr>
      <w:r w:rsidRPr="00C0367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 w:bidi="ar-SA"/>
        </w:rPr>
        <w:t>Федеральный закон от 23 июня 2016 г. N 182-ФЗ "Об основах системы профилактики правонарушений в Российской Федерации"</w:t>
      </w:r>
    </w:p>
    <w:p w:rsidR="00C0367B" w:rsidRPr="00C0367B" w:rsidRDefault="00C0367B" w:rsidP="00C0367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  <w:t>Дата подписания 23 июня 2016 г.</w:t>
      </w:r>
    </w:p>
    <w:p w:rsidR="00C0367B" w:rsidRPr="00C0367B" w:rsidRDefault="00C0367B" w:rsidP="00C0367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  <w:t>Опубликован 28 июня 2016 г.</w:t>
      </w:r>
    </w:p>
    <w:p w:rsidR="00C0367B" w:rsidRPr="00C0367B" w:rsidRDefault="00C0367B" w:rsidP="00C0367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  <w:t>Вступает в силу 22 сентября 2016 г.</w:t>
      </w:r>
    </w:p>
    <w:p w:rsidR="00C0367B" w:rsidRPr="00C0367B" w:rsidRDefault="00C0367B" w:rsidP="00C0367B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 w:bidi="ar-SA"/>
        </w:rPr>
      </w:pPr>
      <w:r w:rsidRPr="00C0367B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 w:bidi="ar-SA"/>
        </w:rPr>
        <w:t>Комментарии Российской Газеты</w:t>
      </w:r>
    </w:p>
    <w:p w:rsidR="00C0367B" w:rsidRPr="00C0367B" w:rsidRDefault="00C0367B" w:rsidP="00C0367B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 w:bidi="ar-SA"/>
        </w:rPr>
      </w:pPr>
      <w:hyperlink r:id="rId5" w:history="1">
        <w:r w:rsidRPr="00C0367B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 w:bidi="ar-SA"/>
          </w:rPr>
          <w:t>Потенциальных дебоширов возьмут на профилактический учет</w:t>
        </w:r>
      </w:hyperlink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Принят Государственной Думой 10 июня 2016 года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Одобрен Советом Федерации 15 июня 2016 года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Глава 1.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Общие положения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Предмет регулирования настоящего Федерального закона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Основные понятия, используемые в настоящем Федеральном законе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Для целей настоящего Федерального закона используются следующие основные понятия: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2) профилактика правонарушений - совокупность мер социального, правового, организационного, информационного и иного характера, направленных на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3.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Правовая основа системы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4.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 Принципы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Профилактика правонарушений осуществляется на основе следующих принципов: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законность;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обеспечение системности и единства подходов при осуществлении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компетентность при осуществлении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5.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 Субъекты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Субъектами профилактики правонарушений являются: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федеральные органы исполнительной власти;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2) органы прокуратуры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следственные органы Следственного комитета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органы государственной власти субъектов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органы местного самоуправления.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6.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Основные направления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Профилактика правонарушений осуществляется по следующим основным направлениям: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защита личности, общества и государства от противоправных посягательств;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предупреждение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развитие системы профилактического учета лиц, склонных к совершению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противодействие незаконной миграции;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9) противодействие незаконному обороту наркотических средств, психотропных веществ и их прекурсоров;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10) обеспечение защиты и охраны частной, государственной, муниципальной и иных форм собственности;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11) обеспечение экономической безопасности;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12) противодействие коррупции, выявление и устранение причин и условий ее возникновения;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13) обеспечение экологической безопасности, охрана окружающей среды;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14) обеспечение пожарной безопасности;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16) повышение уровня правовой грамотности и развитие правосознания граждан.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Реализация основных направлений профилактики правонарушений осуществляется посредством: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выявления, оценки и прогнозирования криминогенных факторов социального характера;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правового регулирования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разработки государственных и муниципальных программ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выявления лиц, склонных к совершению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10) проведения мониторинга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7.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Государственные и муниципальные программы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Глава 2.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8.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Полномочия федеральных органов исполнительной власти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Федеральные органы исполнительной власти в пределах своей компетенции: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осуществляют нормативно-правовое регулирование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9.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Полномочия органов прокуратуры Российской Федерации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10.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Полномочия следственных органов Следственного комитета Российской Федерации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11.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Полномочия органов государственной власти субъектов Российской Федерации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осуществляют нормативно-правовое регулирование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создают координационные органы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7) осуществляют иные полномочия в сфере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12.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Права органов местного самоуправления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принимают муниципальные правовые акты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создают координационные органы в сфере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3) принимают меры по устранению причин и условий, способствующих совершению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реализуют иные права в сфере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13.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Права лиц, участвующих в профилактике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Статья 14.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Обязанности субъектов профилактики правонарушений и лиц, участвующих в профилактике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соблюдать права и законные интересы граждан и организаций;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исполнять иные обязанности, предусмотренные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Глава 3.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Виды профилактики правонарушений и формы профилактического воздействия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15.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Виды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16.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Основания для осуществления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17.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Формы профилактического воздействия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1. Профилактическое воздействие может осуществляться в следующих формах: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правовое просвещение и правовое информирование;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профилактическая беседа;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профилактический учет;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внесение представления об устранении причин и условий, способствующих совершению правонарушения;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профилактический надзор;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7) социальная адаптация;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8) ресоциализация;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9) социальная реабилитация;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10) помощь лицам, пострадавшим от правонарушений или подверженным риску стать таковыми.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18.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Правовое просвещение и правовое информирование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19.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Профилактическая беседа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21.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Профилактический учет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22.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Внесение представления об устранении причин и условий, способствующих совершению правонарушения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23.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Профилактический надзор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24.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Социальная адаптация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безнадзорные и беспризорные несовершеннолетние;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2) лица, отбывающие уголовное наказание, не связанное с лишением свободы;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лица, занимающиеся бродяжничеством и попрошайничеством;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несовершеннолетние, подвергнутые принудительным мерам воспитательного воздействия;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5) лица без определенного места жительства;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Обеспечение социальной адаптации осуществляется посредством: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25.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Ресоциализация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26.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Социальная реабилитация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разъяснения существующего порядка оказания социальной, профессиональной и правовой помощи;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оказания психологической помощи;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содействия в восстановлении утраченных документов, социально-полезных связей.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27.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Помощь лицам, пострадавшим от правонарушений или подверженным риску стать таковыми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Статья 28.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Права лиц, в отношении которых применяются меры индивидуальной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Лица, в отношении которых применяются меры индивидуальной профилактики правонарушений, имеют право на: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Глава 4.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Организационные основы функционирования системы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29.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Функционирование системы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Статья 30.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Координационные органы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31.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 Информационное обеспечение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</w:t>
      </w: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lastRenderedPageBreak/>
        <w:t>использоваться официальные сайты органов государственной власти и органов местного самоуправления.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32.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Мониторинг в сфере профилактики правонарушений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Глава 5.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Заключительные положения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33.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Статья 34. </w:t>
      </w: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Вступление в силу настоящего Федерального закона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Президент Российской Федерации</w:t>
      </w:r>
    </w:p>
    <w:p w:rsidR="00C0367B" w:rsidRPr="00C0367B" w:rsidRDefault="00C0367B" w:rsidP="00C0367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ar-SA"/>
        </w:rPr>
      </w:pPr>
      <w:r w:rsidRPr="00C036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 w:bidi="ar-SA"/>
        </w:rPr>
        <w:t>В.Путин</w:t>
      </w:r>
    </w:p>
    <w:p w:rsidR="00A37ED5" w:rsidRDefault="00A37ED5">
      <w:bookmarkStart w:id="0" w:name="_GoBack"/>
      <w:bookmarkEnd w:id="0"/>
    </w:p>
    <w:sectPr w:rsidR="00A3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7B"/>
    <w:rsid w:val="000908F1"/>
    <w:rsid w:val="00697D99"/>
    <w:rsid w:val="00A37ED5"/>
    <w:rsid w:val="00C0367B"/>
    <w:rsid w:val="00F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50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1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2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67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811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0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6/06/28/potencialnyh-deboshirov-vozmut-na-profilakticheskij-uch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2017-04-14T11:45:00Z</cp:lastPrinted>
  <dcterms:created xsi:type="dcterms:W3CDTF">2017-04-14T11:50:00Z</dcterms:created>
  <dcterms:modified xsi:type="dcterms:W3CDTF">2017-04-14T11:50:00Z</dcterms:modified>
</cp:coreProperties>
</file>